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rPr>
          <w:b/>
          <w:bCs/>
          <w:color w:val="0A1F5C"/>
          <w:sz w:val="56"/>
          <w:szCs w:val="56"/>
        </w:rPr>
        <w:t xml:space="preserve">Roomly</w:t>
      </w:r>
    </w:p>
    <w:p>
      <w:pPr>
        <w:spacing w:after="100"/>
      </w:pPr>
      <w:r>
        <w:rPr>
          <w:color w:val="185FA5"/>
          <w:sz w:val="28"/>
          <w:szCs w:val="28"/>
        </w:rPr>
        <w:t xml:space="preserve">The case for a trusted student housing marketplace</w:t>
      </w:r>
    </w:p>
    <w:p>
      <w:pPr>
        <w:pBdr>
          <w:bottom w:val="single" w:color="185FA5" w:sz="6" w:space="4"/>
        </w:pBdr>
        <w:spacing w:after="400"/>
      </w:pPr>
      <w:r>
        <w:rPr>
          <w:i/>
          <w:iCs/>
          <w:sz w:val="20"/>
          <w:szCs w:val="20"/>
        </w:rPr>
        <w:t xml:space="preserve">Investor overview — September 2026</w:t>
      </w:r>
    </w:p>
    <w:p>
      <w:pPr>
        <w:pStyle w:val="Heading1"/>
        <w:spacing w:after="200" w:before="400"/>
      </w:pPr>
      <w:r>
        <w:t xml:space="preserve">The problem</w:t>
      </w:r>
    </w:p>
    <w:p>
      <w:pPr>
        <w:spacing w:after="180"/>
      </w:pPr>
      <w:r>
        <w:rPr>
          <w:i w:val="false"/>
          <w:iCs w:val="false"/>
        </w:rPr>
        <w:t xml:space="preserve">Off-campus student housing in Nigeria runs on inspection fees, outdated listings, and prices that move depending on who's asking. A few patterns repeat often enough to count as the norm rather than the exception: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Students pay an inspection fee per property, with no guarantee the property matches what they were shown.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same property can be listed at different prices on different platforms — a gap of over ₦150,000 on a single unit is not unusual.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Listing videos are sometimes old enough that the property has changed hands, been renovated, or no longer exists in the state shown — discovered only after the inspection fee is paid.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When demand spikes near the start of a session, prices spike with it, and units often go to the highest bidder rather than the first qualified student to commit.</w:t>
      </w:r>
    </w:p>
    <w:p>
      <w:pPr>
        <w:spacing w:after="180"/>
      </w:pPr>
      <w:r>
        <w:rPr>
          <w:i w:val="false"/>
          <w:iCs w:val="false"/>
        </w:rPr>
        <w:t xml:space="preserve">This isn't a hypothetical problem. FUTMINNA's Students' Union Government issued a press release restricting the operations of student housing agents around campus, and students from universities in other regions have described the same pattern independently.</w:t>
      </w:r>
    </w:p>
    <w:p>
      <w:pPr>
        <w:spacing w:after="180"/>
      </w:pPr>
      <w:r>
        <w:rPr>
          <w:i w:val="false"/>
          <w:iCs w:val="false"/>
        </w:rPr>
        <w:t xml:space="preserve">It's also visible at the institutional level. FUTMINNA's Vice Chancellor, Prof. Faruk Adamu Kuta, has publicly acknowledged the accommodation shortage more than once. At his 2022 inauguration, he stated the university — despite existing for roughly 40 years — could only accommodate 3,304 students, calling it a challenge that carries real security and welfare risk. In July 2025, he raised it again, calling on investors to help close the gap, which prompted the university to stand up a formal Public-Private Partnership unit for exactly that purpose.</w:t>
      </w:r>
    </w:p>
    <w:p>
      <w:pPr>
        <w:spacing w:after="180"/>
      </w:pPr>
      <w:r>
        <w:rPr>
          <w:i/>
          <w:iCs/>
        </w:rPr>
        <w:t xml:space="preserve">A note on numbers: internal estimates put current usable hostel capacity closer to 1,000–2,000 beds, lower than the VC's 2022 count. Some capacity has been added since (a 110-bed hostel was commissioned in late 2025), so the real current figure likely sits between the two and is worth pinning down before use as a headline number.</w:t>
      </w:r>
    </w:p>
    <w:p>
      <w:pPr>
        <w:pStyle w:val="Heading1"/>
        <w:spacing w:after="200" w:before="400"/>
      </w:pPr>
      <w:r>
        <w:t xml:space="preserve">The solution</w:t>
      </w:r>
    </w:p>
    <w:p>
      <w:pPr>
        <w:spacing w:after="180"/>
      </w:pPr>
      <w:r>
        <w:rPr>
          <w:i w:val="false"/>
          <w:iCs w:val="false"/>
        </w:rPr>
        <w:t xml:space="preserve">Roomly is a marketplace, not another listing board. The mechanics are built to close the specific gaps above: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Direct listings — property owners list their own units; no agent markup.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Admin verification — every listing is checked against the actual property before it goes live.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Location verification via Google Maps — students confirm proximity to campus without paying for an inspection.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Escrow-backed payments, held for a 24-hour window with a full refund option if the property substantially differs from its listing.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First-come, first-served enforcement — a 20-minute lock on a unit once booking starts.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Listing expiry after 6 months without a booking, forcing current, accurate listings.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Verified reviews, submitted only by tenants who actually booked and stayed.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Free roommate matching, one ad per student account.</w:t>
      </w:r>
    </w:p>
    <w:p>
      <w:pPr>
        <w:pStyle w:val="Heading1"/>
        <w:spacing w:after="200" w:before="400"/>
      </w:pPr>
      <w:r>
        <w:t xml:space="preserve">The market</w:t>
      </w:r>
    </w:p>
    <w:p>
      <w:pPr>
        <w:spacing w:after="180"/>
      </w:pPr>
      <w:r>
        <w:rPr>
          <w:i w:val="false"/>
          <w:iCs w:val="false"/>
        </w:rPr>
        <w:t xml:space="preserve">FUTMINNA's total student enrollment, across undergraduate and postgraduate programs, stands at about 30,000. New intake is estimated at 5,000–7,500 matriculating students per year. Set against a hostel capacity that — depending on the source — sits somewhere between roughly 1,000 and 3,300 beds, the majority of FUTMINNA's student body needs off-campus housing every year, which is the addressable wedge Roomly is starting with.</w:t>
      </w:r>
    </w:p>
    <w:p>
      <w:pPr>
        <w:spacing w:after="180"/>
      </w:pPr>
      <w:r>
        <w:rPr>
          <w:i w:val="false"/>
          <w:iCs w:val="false"/>
        </w:rPr>
        <w:t xml:space="preserve">The strategy: dominate the FUTMINNA market first, then expand to nearby institutions — Newgate, IBBUL, and Al-Hikmah University (AKU) — before scaling across other Nigerian universities facing the same structural shortage.</w:t>
      </w:r>
    </w:p>
    <w:p>
      <w:pPr>
        <w:pStyle w:val="Heading1"/>
        <w:spacing w:after="200" w:before="400"/>
      </w:pPr>
      <w:r>
        <w:t xml:space="preserve">Business model</w:t>
      </w:r>
    </w:p>
    <w:p>
      <w:pPr>
        <w:spacing w:after="180"/>
      </w:pPr>
      <w:r>
        <w:rPr>
          <w:i w:val="false"/>
          <w:iCs w:val="false"/>
        </w:rPr>
        <w:t xml:space="preserve">Roomly charges a booking fee, tiered by property price: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00"/>
        <w:gridCol w:w="4500"/>
      </w:tblGrid>
      <w:tr>
        <w:tc>
          <w:tcPr>
            <w:tcW w:type="dxa" w:w="4500"/>
            <w:shd w:fill="185FA5" w:val="clear"/>
          </w:tcPr>
          <w:p>
            <w:r>
              <w:rPr>
                <w:b/>
                <w:bCs/>
                <w:color w:val="FFFFFF"/>
              </w:rPr>
              <w:t xml:space="preserve">Property price</w:t>
            </w:r>
          </w:p>
        </w:tc>
        <w:tc>
          <w:tcPr>
            <w:tcW w:type="dxa" w:w="4500"/>
            <w:shd w:fill="185FA5" w:val="clear"/>
          </w:tcPr>
          <w:p>
            <w:r>
              <w:rPr>
                <w:b/>
                <w:bCs/>
                <w:color w:val="FFFFFF"/>
              </w:rPr>
              <w:t xml:space="preserve">Booking fee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Up to ₦200,000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₦10,000 (~$6)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₦201,000 – ₦400,000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₦15,000 (~$10)</w:t>
            </w:r>
          </w:p>
        </w:tc>
      </w:tr>
      <w:tr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₦401,000 and above</w:t>
            </w:r>
          </w:p>
        </w:tc>
        <w:tc>
          <w:tcPr>
            <w:tcW w:type="dxa" w:w="4500"/>
          </w:tcPr>
          <w:p>
            <w:r>
              <w:rPr>
                <w:b w:val="false"/>
                <w:bCs w:val="false"/>
                <w:color w:val="000000"/>
              </w:rPr>
              <w:t xml:space="preserve">₦20,000 (~$14)</w:t>
            </w:r>
          </w:p>
        </w:tc>
      </w:tr>
    </w:tbl>
    <w:p>
      <w:pPr>
        <w:spacing w:after="200"/>
      </w:pPr>
    </w:p>
    <w:p>
      <w:pPr>
        <w:spacing w:after="180"/>
      </w:pPr>
      <w:r>
        <w:rPr>
          <w:i w:val="false"/>
          <w:iCs w:val="false"/>
        </w:rPr>
        <w:t xml:space="preserve">Tiering keeps the fee proportionate rather than a flat tax on cheaper units, while still funding operations as the platform scales.</w:t>
      </w:r>
    </w:p>
    <w:p>
      <w:pPr>
        <w:pStyle w:val="Heading1"/>
        <w:spacing w:after="200" w:before="400"/>
      </w:pPr>
      <w:r>
        <w:t xml:space="preserve">Where things stand</w:t>
      </w:r>
    </w:p>
    <w:p>
      <w:pPr>
        <w:spacing w:after="180"/>
      </w:pPr>
      <w:r>
        <w:rPr>
          <w:i w:val="false"/>
          <w:iCs w:val="false"/>
        </w:rPr>
        <w:t xml:space="preserve">Roomly is pre-revenue and in active testing, currently running behind its original public-launch timeline. What's shipped and working so far: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platform is live at roomly.com.ng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Google OAuth sign-in is fully functional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Core flows — booking, roommate matching, withdrawals — built and tested end-to-end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FUTMINNA's Students' Union Government has backed the platform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Caretaker outreach is ongoing, with property owners being verified and onboarded</w:t>
      </w:r>
    </w:p>
    <w:p>
      <w:pPr>
        <w:pStyle w:val="ListParagraph"/>
        <w:numPr>
          <w:ilvl w:val="0"/>
          <w:numId w:val="1"/>
        </w:numPr>
        <w:spacing w:after="80"/>
      </w:pPr>
      <w:r>
        <w:t xml:space="preserve">The transactional email system is fully functional</w:t>
      </w:r>
    </w:p>
    <w:p>
      <w:pPr>
        <w:spacing w:after="180"/>
      </w:pPr>
      <w:r>
        <w:rPr>
          <w:i w:val="false"/>
          <w:iCs w:val="false"/>
        </w:rPr>
        <w:t xml:space="preserve">Planned next: real-time chat, "Roomly AI," and — longer term — bringing rent payments themselves onto the platform, so pricing stays fair even after a property owner has an established base of tenants through Roomly.</w:t>
      </w:r>
    </w:p>
    <w:p>
      <w:pPr>
        <w:pStyle w:val="Heading1"/>
        <w:spacing w:after="200" w:before="400"/>
      </w:pPr>
      <w:r>
        <w:t xml:space="preserve">Team</w:t>
      </w:r>
    </w:p>
    <w:p>
      <w:pPr>
        <w:spacing w:after="180"/>
      </w:pPr>
      <w:r>
        <w:rPr>
          <w:i w:val="false"/>
          <w:iCs w:val="false"/>
        </w:rPr>
        <w:t xml:space="preserve">Roomly is currently built and run by a single founder. The founder experienced this problem directly as a student, watched it play out on campus WhatsApp channels, and built the platform end-to-end — product, engineering, and outreach. What exists today is one person who has shipped a working, tested platform alone, which is its own signal about execution speed once real resourcing comes in.</w:t>
      </w:r>
    </w:p>
    <w:p>
      <w:pPr>
        <w:pStyle w:val="Heading1"/>
        <w:spacing w:after="200" w:before="400"/>
      </w:pPr>
      <w:r>
        <w:t xml:space="preserve">Guiding principles</w:t>
      </w:r>
    </w:p>
    <w:p>
      <w:pPr>
        <w:spacing w:after="180"/>
      </w:pPr>
      <w:r>
        <w:rPr>
          <w:i w:val="false"/>
          <w:iCs w:val="false"/>
        </w:rPr>
        <w:t xml:space="preserve">Students first. Trust before growth. Transparency over opacity. Technology should reduce friction, not add to it. Partnerships over gatekeeping. The goal is to build infrastructure, not just software — starting at FUTMINNA, with room to become the same trusted layer for student housing across Nigeria.</w:t>
      </w:r>
    </w:p>
    <w:p>
      <w:pPr>
        <w:spacing w:before="300"/>
      </w:pPr>
    </w:p>
    <w:p>
      <w:pPr>
        <w:pBdr>
          <w:top w:val="single" w:color="185FA5" w:sz="6" w:space="4"/>
        </w:pBdr>
      </w:pPr>
      <w:r>
        <w:rPr>
          <w:i/>
          <w:iCs/>
          <w:color w:val="185FA5"/>
          <w:sz w:val="18"/>
          <w:szCs w:val="18"/>
        </w:rPr>
        <w:t xml:space="preserve">Roomly · roomly.com.ng</w:t>
      </w:r>
    </w:p>
    <w:sectPr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2026-09-05T13:53:26.313Z</dcterms:created>
  <dcterms:modified xsi:type="dcterms:W3CDTF">2026-09-05T13:53:26.325Z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